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F14" w:rsidRPr="00D16463" w:rsidRDefault="00EC2F14" w:rsidP="00EC2F14">
      <w:pPr>
        <w:pStyle w:val="Default"/>
        <w:jc w:val="center"/>
      </w:pPr>
      <w:r w:rsidRPr="00D16463">
        <w:rPr>
          <w:b/>
          <w:bCs/>
        </w:rPr>
        <w:t xml:space="preserve">MANUAL PARA </w:t>
      </w:r>
      <w:smartTag w:uri="urn:schemas-microsoft-com:office:smarttags" w:element="PersonName">
        <w:smartTagPr>
          <w:attr w:name="ProductID" w:val="LA PRESENTACION"/>
        </w:smartTagPr>
        <w:r w:rsidRPr="00D16463">
          <w:rPr>
            <w:b/>
            <w:bCs/>
          </w:rPr>
          <w:t>LA PRESENTACION</w:t>
        </w:r>
      </w:smartTag>
      <w:r w:rsidRPr="00D16463">
        <w:rPr>
          <w:b/>
          <w:bCs/>
        </w:rPr>
        <w:t xml:space="preserve"> </w:t>
      </w:r>
    </w:p>
    <w:p w:rsidR="00EC2F14" w:rsidRPr="00D16463" w:rsidRDefault="00EC2F14" w:rsidP="00EC2F14">
      <w:pPr>
        <w:pStyle w:val="Default"/>
        <w:jc w:val="center"/>
        <w:rPr>
          <w:b/>
          <w:bCs/>
        </w:rPr>
      </w:pPr>
      <w:r w:rsidRPr="00D16463">
        <w:rPr>
          <w:b/>
          <w:bCs/>
        </w:rPr>
        <w:t xml:space="preserve">DE SOLICITUDES DE ACCESO A </w:t>
      </w:r>
      <w:smartTag w:uri="urn:schemas-microsoft-com:office:smarttags" w:element="PersonName">
        <w:smartTagPr>
          <w:attr w:name="ProductID" w:val="LA INFORMACION"/>
        </w:smartTagPr>
        <w:r w:rsidRPr="00D16463">
          <w:rPr>
            <w:b/>
            <w:bCs/>
          </w:rPr>
          <w:t>LA INFORMACION</w:t>
        </w:r>
      </w:smartTag>
      <w:r w:rsidRPr="00D16463">
        <w:rPr>
          <w:b/>
          <w:bCs/>
        </w:rPr>
        <w:t xml:space="preserve"> </w:t>
      </w:r>
    </w:p>
    <w:p w:rsidR="00EC2F14" w:rsidRPr="00D16463" w:rsidRDefault="00EC2F14" w:rsidP="00EC2F14">
      <w:pPr>
        <w:pStyle w:val="Default"/>
        <w:jc w:val="center"/>
      </w:pPr>
    </w:p>
    <w:p w:rsidR="00EC2F14" w:rsidRPr="00D16463" w:rsidRDefault="00EC2F14" w:rsidP="00EC2F14">
      <w:pPr>
        <w:pStyle w:val="Default"/>
        <w:jc w:val="both"/>
      </w:pPr>
      <w:r w:rsidRPr="00D16463">
        <w:t xml:space="preserve">El Procedimiento de Acceso a </w:t>
      </w:r>
      <w:smartTag w:uri="urn:schemas-microsoft-com:office:smarttags" w:element="PersonName">
        <w:smartTagPr>
          <w:attr w:name="ProductID" w:val="la Informaci￳n"/>
        </w:smartTagPr>
        <w:r w:rsidRPr="00D16463">
          <w:t>la Información</w:t>
        </w:r>
      </w:smartTag>
      <w:r w:rsidRPr="00D16463">
        <w:t xml:space="preserve"> se encuentra regulado por </w:t>
      </w:r>
      <w:smartTag w:uri="urn:schemas-microsoft-com:office:smarttags" w:element="PersonName">
        <w:smartTagPr>
          <w:attr w:name="ProductID" w:val="la Ley"/>
        </w:smartTagPr>
        <w:r w:rsidRPr="00D16463">
          <w:t xml:space="preserve">la </w:t>
        </w:r>
        <w:r w:rsidRPr="00D16463">
          <w:rPr>
            <w:b/>
            <w:bCs/>
          </w:rPr>
          <w:t>Ley</w:t>
        </w:r>
      </w:smartTag>
      <w:r w:rsidRPr="00D16463">
        <w:rPr>
          <w:b/>
          <w:bCs/>
        </w:rPr>
        <w:t xml:space="preserve"> de Transparencia y Acceso a </w:t>
      </w:r>
      <w:smartTag w:uri="urn:schemas-microsoft-com:office:smarttags" w:element="PersonName">
        <w:smartTagPr>
          <w:attr w:name="ProductID" w:val="la Informaci￳n P￺blica"/>
        </w:smartTagPr>
        <w:r w:rsidRPr="00D16463">
          <w:rPr>
            <w:b/>
            <w:bCs/>
          </w:rPr>
          <w:t>la Información Pública</w:t>
        </w:r>
      </w:smartTag>
      <w:r w:rsidRPr="00D16463">
        <w:rPr>
          <w:b/>
          <w:bCs/>
        </w:rPr>
        <w:t xml:space="preserve"> del Estado de Jalisco y sus Municipios </w:t>
      </w:r>
      <w:r w:rsidRPr="00D16463">
        <w:t xml:space="preserve">en su Título Quinto, Capítulo III, mismo que consta de tres etapas: </w:t>
      </w:r>
    </w:p>
    <w:p w:rsidR="00EC2F14" w:rsidRPr="00D16463" w:rsidRDefault="00EC2F14" w:rsidP="00EC2F14">
      <w:pPr>
        <w:pStyle w:val="Default"/>
        <w:jc w:val="both"/>
      </w:pPr>
    </w:p>
    <w:p w:rsidR="00EC2F14" w:rsidRPr="00D16463" w:rsidRDefault="00EC2F14" w:rsidP="00EC2F14">
      <w:pPr>
        <w:pStyle w:val="Default"/>
        <w:numPr>
          <w:ilvl w:val="0"/>
          <w:numId w:val="1"/>
        </w:numPr>
        <w:jc w:val="both"/>
      </w:pPr>
      <w:r w:rsidRPr="00D16463">
        <w:t xml:space="preserve">Presentación de la solicitud de información. </w:t>
      </w:r>
    </w:p>
    <w:p w:rsidR="00EC2F14" w:rsidRPr="00D16463" w:rsidRDefault="00EC2F14" w:rsidP="00EC2F14">
      <w:pPr>
        <w:pStyle w:val="Default"/>
        <w:numPr>
          <w:ilvl w:val="0"/>
          <w:numId w:val="1"/>
        </w:numPr>
        <w:jc w:val="both"/>
      </w:pPr>
      <w:r w:rsidRPr="00D16463">
        <w:t xml:space="preserve">Integración del expediente y respuesta sobre la procedencia de la solicitud de información. </w:t>
      </w:r>
    </w:p>
    <w:p w:rsidR="00EC2F14" w:rsidRPr="00D16463" w:rsidRDefault="00EC2F14" w:rsidP="00EC2F14">
      <w:pPr>
        <w:pStyle w:val="Default"/>
        <w:numPr>
          <w:ilvl w:val="0"/>
          <w:numId w:val="1"/>
        </w:numPr>
        <w:jc w:val="both"/>
      </w:pPr>
      <w:r w:rsidRPr="00D16463">
        <w:t xml:space="preserve">Acceso a la información pública solicitada, en caso. </w:t>
      </w:r>
    </w:p>
    <w:p w:rsidR="00EC2F14" w:rsidRPr="00D16463" w:rsidRDefault="00EC2F14" w:rsidP="00EC2F14">
      <w:pPr>
        <w:pStyle w:val="Default"/>
      </w:pPr>
    </w:p>
    <w:p w:rsidR="00EC2F14" w:rsidRPr="00D16463" w:rsidRDefault="00EC2F14" w:rsidP="00EC2F14">
      <w:pPr>
        <w:pStyle w:val="Default"/>
        <w:jc w:val="both"/>
        <w:rPr>
          <w:b/>
          <w:bCs/>
        </w:rPr>
      </w:pPr>
      <w:r w:rsidRPr="00D16463">
        <w:rPr>
          <w:b/>
          <w:bCs/>
        </w:rPr>
        <w:t xml:space="preserve">Solicitud de Información: </w:t>
      </w:r>
    </w:p>
    <w:p w:rsidR="00EC2F14" w:rsidRPr="00D16463" w:rsidRDefault="00EC2F14" w:rsidP="00EC2F14">
      <w:pPr>
        <w:pStyle w:val="Default"/>
        <w:jc w:val="both"/>
      </w:pPr>
    </w:p>
    <w:p w:rsidR="00EC2F14" w:rsidRPr="00D16463" w:rsidRDefault="00EC2F14" w:rsidP="00EC2F14">
      <w:pPr>
        <w:pStyle w:val="Default"/>
        <w:jc w:val="both"/>
      </w:pPr>
      <w:r w:rsidRPr="00D16463">
        <w:t xml:space="preserve">La solicitud debe contener los siguientes requisitos, según el artículo 79 de </w:t>
      </w:r>
      <w:smartTag w:uri="urn:schemas-microsoft-com:office:smarttags" w:element="PersonName">
        <w:smartTagPr>
          <w:attr w:name="ProductID" w:val="la Ley"/>
        </w:smartTagPr>
        <w:r w:rsidRPr="00D16463">
          <w:t>la Ley</w:t>
        </w:r>
      </w:smartTag>
      <w:r w:rsidRPr="00D16463">
        <w:t xml:space="preserve"> en cita: </w:t>
      </w:r>
    </w:p>
    <w:p w:rsidR="00EC2F14" w:rsidRPr="00D16463" w:rsidRDefault="00EC2F14" w:rsidP="00EC2F14">
      <w:pPr>
        <w:pStyle w:val="Default"/>
        <w:numPr>
          <w:ilvl w:val="0"/>
          <w:numId w:val="2"/>
        </w:numPr>
        <w:jc w:val="both"/>
      </w:pPr>
      <w:r w:rsidRPr="00D16463">
        <w:t xml:space="preserve">Nombre del sujeto obligado a quien se dirige. </w:t>
      </w:r>
    </w:p>
    <w:p w:rsidR="00EC2F14" w:rsidRPr="00D16463" w:rsidRDefault="00EC2F14" w:rsidP="00EC2F14">
      <w:pPr>
        <w:pStyle w:val="Default"/>
        <w:numPr>
          <w:ilvl w:val="0"/>
          <w:numId w:val="2"/>
        </w:numPr>
        <w:jc w:val="both"/>
      </w:pPr>
      <w:r w:rsidRPr="00D16463">
        <w:t xml:space="preserve">Nombre del solicitante  o seudónimo y  autorizados para recibir la información, en su caso. </w:t>
      </w:r>
    </w:p>
    <w:p w:rsidR="00EC2F14" w:rsidRPr="00D16463" w:rsidRDefault="00EC2F14" w:rsidP="00EC2F14">
      <w:pPr>
        <w:pStyle w:val="Default"/>
        <w:numPr>
          <w:ilvl w:val="0"/>
          <w:numId w:val="2"/>
        </w:numPr>
        <w:jc w:val="both"/>
      </w:pPr>
      <w:r w:rsidRPr="00D16463">
        <w:t xml:space="preserve">Domicilio, número de fax, correo electrónico o los estrados de </w:t>
      </w:r>
      <w:smartTag w:uri="urn:schemas-microsoft-com:office:smarttags" w:element="PersonName">
        <w:smartTagPr>
          <w:attr w:name="ProductID" w:val="la Unidad"/>
        </w:smartTagPr>
        <w:r w:rsidRPr="00D16463">
          <w:t>la Unidad</w:t>
        </w:r>
      </w:smartTag>
      <w:r w:rsidRPr="00D16463">
        <w:t xml:space="preserve">, para recibir notificaciones; e  </w:t>
      </w:r>
    </w:p>
    <w:p w:rsidR="00EC2F14" w:rsidRPr="00D16463" w:rsidRDefault="00EC2F14" w:rsidP="00EC2F14">
      <w:pPr>
        <w:pStyle w:val="Default"/>
        <w:numPr>
          <w:ilvl w:val="0"/>
          <w:numId w:val="2"/>
        </w:numPr>
        <w:jc w:val="both"/>
      </w:pPr>
      <w:r w:rsidRPr="00D16463">
        <w:t xml:space="preserve">Información solicitada, incluida la forma y medio de acceso a la misma, la cual estará sujeta a la posibilidad y disponibilidad que resuelve este Sujeto Obligado. </w:t>
      </w:r>
    </w:p>
    <w:p w:rsidR="00EC2F14" w:rsidRPr="00D16463" w:rsidRDefault="00EC2F14" w:rsidP="00EC2F14">
      <w:pPr>
        <w:pStyle w:val="Default"/>
      </w:pPr>
    </w:p>
    <w:p w:rsidR="00EC2F14" w:rsidRPr="00D16463" w:rsidRDefault="00EC2F14" w:rsidP="00EC2F14">
      <w:pPr>
        <w:pStyle w:val="Default"/>
        <w:jc w:val="both"/>
        <w:rPr>
          <w:b/>
          <w:bCs/>
        </w:rPr>
      </w:pPr>
      <w:r w:rsidRPr="00D16463">
        <w:rPr>
          <w:b/>
          <w:bCs/>
        </w:rPr>
        <w:t xml:space="preserve">Trámite del Expediente Administrativo: </w:t>
      </w:r>
    </w:p>
    <w:p w:rsidR="00EC2F14" w:rsidRPr="00D16463" w:rsidRDefault="00EC2F14" w:rsidP="00EC2F14">
      <w:pPr>
        <w:pStyle w:val="Default"/>
        <w:jc w:val="both"/>
      </w:pPr>
    </w:p>
    <w:p w:rsidR="00EC2F14" w:rsidRPr="00D16463" w:rsidRDefault="00EC2F14" w:rsidP="00EC2F14">
      <w:pPr>
        <w:pStyle w:val="Default"/>
        <w:numPr>
          <w:ilvl w:val="0"/>
          <w:numId w:val="3"/>
        </w:numPr>
        <w:jc w:val="both"/>
      </w:pPr>
      <w:r w:rsidRPr="00D16463">
        <w:t xml:space="preserve">Las solicitudes podrán ser presentadas mediante teléfono, correo, fax, correo electrónico, telegrama, mensajería o por escrito, de conformidad al artículo 80 fracción I de </w:t>
      </w:r>
      <w:smartTag w:uri="urn:schemas-microsoft-com:office:smarttags" w:element="PersonName">
        <w:smartTagPr>
          <w:attr w:name="ProductID" w:val="la Ley"/>
        </w:smartTagPr>
        <w:r w:rsidRPr="00D16463">
          <w:t>la Ley</w:t>
        </w:r>
      </w:smartTag>
      <w:r w:rsidRPr="00D16463">
        <w:t xml:space="preserve"> de Transparencia y Acceso a la información Pública del Estado de Jalisco y sus municipios. </w:t>
      </w:r>
    </w:p>
    <w:p w:rsidR="00EC2F14" w:rsidRPr="00D16463" w:rsidRDefault="00EC2F14" w:rsidP="00EC2F14">
      <w:pPr>
        <w:pStyle w:val="Default"/>
        <w:numPr>
          <w:ilvl w:val="0"/>
          <w:numId w:val="3"/>
        </w:numPr>
        <w:jc w:val="both"/>
      </w:pPr>
      <w:r w:rsidRPr="00D16463">
        <w:t>La solicitud de información puede presentarse por comparecencia personal ante la Unidad, donde debe llenar por escrito el formato que se encuentra publicado en la página de Internet del Tribunal de</w:t>
      </w:r>
      <w:r w:rsidR="00BB0ACD">
        <w:t xml:space="preserve"> Justicia Administrativa</w:t>
      </w:r>
      <w:r w:rsidRPr="00D16463">
        <w:t xml:space="preserve"> del Estado de Jalisco, mismo que también se encontrará a su disposición, en varios ejemplares impresos en la Oficialía de Partes de este Sujeto Obligado. </w:t>
      </w:r>
    </w:p>
    <w:p w:rsidR="00EC2F14" w:rsidRPr="00D16463" w:rsidRDefault="00EC2F14" w:rsidP="00EC2F14">
      <w:pPr>
        <w:pStyle w:val="Default"/>
        <w:numPr>
          <w:ilvl w:val="0"/>
          <w:numId w:val="3"/>
        </w:numPr>
        <w:jc w:val="both"/>
      </w:pPr>
      <w:r w:rsidRPr="00D16463">
        <w:t xml:space="preserve">Dicho escrito deberá llenar los requisitos contemplados por el mencionado artículo 79 de </w:t>
      </w:r>
      <w:smartTag w:uri="urn:schemas-microsoft-com:office:smarttags" w:element="PersonName">
        <w:smartTagPr>
          <w:attr w:name="ProductID" w:val="la Ley"/>
        </w:smartTagPr>
        <w:r w:rsidRPr="00D16463">
          <w:t>la Ley</w:t>
        </w:r>
      </w:smartTag>
      <w:r w:rsidRPr="00D16463">
        <w:t xml:space="preserve"> de Transparencia y Acceso a </w:t>
      </w:r>
      <w:smartTag w:uri="urn:schemas-microsoft-com:office:smarttags" w:element="PersonName">
        <w:smartTagPr>
          <w:attr w:name="ProductID" w:val="la Informaci￳n P￺blica"/>
        </w:smartTagPr>
        <w:r w:rsidRPr="00D16463">
          <w:t>la Información Pública</w:t>
        </w:r>
      </w:smartTag>
      <w:r w:rsidRPr="00D16463">
        <w:t xml:space="preserve"> del Estado de Jalisco y sus Municipios. </w:t>
      </w:r>
    </w:p>
    <w:p w:rsidR="00EC2F14" w:rsidRPr="00D16463" w:rsidRDefault="00EC2F14" w:rsidP="00EC2F14">
      <w:pPr>
        <w:pStyle w:val="Default"/>
        <w:numPr>
          <w:ilvl w:val="0"/>
          <w:numId w:val="3"/>
        </w:numPr>
        <w:jc w:val="both"/>
      </w:pPr>
      <w:r w:rsidRPr="00D16463">
        <w:t>La solicitud de información se presentará ante la Ofici</w:t>
      </w:r>
      <w:r w:rsidR="00B523AA">
        <w:t>alía de Partes de este Tribunal o</w:t>
      </w:r>
      <w:r w:rsidRPr="00D16463">
        <w:t xml:space="preserve"> ante el </w:t>
      </w:r>
      <w:r w:rsidR="00B523AA">
        <w:t>ITEI, en ese caso dicha Institución</w:t>
      </w:r>
      <w:r w:rsidRPr="00D16463">
        <w:t xml:space="preserve"> la hará llegar a la Unidad de Transparencia de este Tribunal. </w:t>
      </w:r>
    </w:p>
    <w:p w:rsidR="00EC2F14" w:rsidRPr="00D16463" w:rsidRDefault="00EC2F14" w:rsidP="00EC2F14">
      <w:pPr>
        <w:pStyle w:val="Default"/>
        <w:numPr>
          <w:ilvl w:val="0"/>
          <w:numId w:val="3"/>
        </w:numPr>
        <w:jc w:val="both"/>
      </w:pPr>
      <w:r w:rsidRPr="00D16463">
        <w:lastRenderedPageBreak/>
        <w:t xml:space="preserve">En primer término, se deberá de verificar que la solicitud contenga los requisitos del artículo 79 de la legislación en materia de Transparencia, si le falta algún requisito </w:t>
      </w:r>
      <w:smartTag w:uri="urn:schemas-microsoft-com:office:smarttags" w:element="PersonName">
        <w:smartTagPr>
          <w:attr w:name="ProductID" w:val="la Unidad"/>
        </w:smartTagPr>
        <w:r w:rsidRPr="00D16463">
          <w:t>la Unidad</w:t>
        </w:r>
      </w:smartTag>
      <w:r w:rsidRPr="00D16463">
        <w:t xml:space="preserve"> debe notificar al solicitante, dentro de los 02 dos días hábiles siguientes a la presentación y prevenirlo para que lo subsane dentro de los dos días hábiles siguientes a la notificación de dicha prevención, so pena de tener por no presentada la solicitud, esto de conformidad al artículo 82 apartados 1 y 2 de </w:t>
      </w:r>
      <w:smartTag w:uri="urn:schemas-microsoft-com:office:smarttags" w:element="PersonName">
        <w:smartTagPr>
          <w:attr w:name="ProductID" w:val="la Ley"/>
        </w:smartTagPr>
        <w:r w:rsidRPr="00D16463">
          <w:t>la Ley</w:t>
        </w:r>
      </w:smartTag>
      <w:r w:rsidRPr="00D16463">
        <w:t xml:space="preserve"> de la materia. </w:t>
      </w:r>
    </w:p>
    <w:p w:rsidR="00EC2F14" w:rsidRPr="00D16463" w:rsidRDefault="00EC2F14" w:rsidP="00EC2F14">
      <w:pPr>
        <w:pStyle w:val="Default"/>
        <w:numPr>
          <w:ilvl w:val="0"/>
          <w:numId w:val="3"/>
        </w:numPr>
        <w:jc w:val="both"/>
      </w:pPr>
      <w:r w:rsidRPr="00D16463">
        <w:t>En el supuesto de que la Unidad no determine que es incompetente de conformidad al artículo 81 de la Ley de Transparencia ni prevenga al s</w:t>
      </w:r>
      <w:r w:rsidR="00B523AA">
        <w:t>olicitante, se presumirá que la</w:t>
      </w:r>
      <w:r w:rsidRPr="00D16463">
        <w:t xml:space="preserve"> solicitud es admitida. </w:t>
      </w:r>
    </w:p>
    <w:p w:rsidR="00EC2F14" w:rsidRPr="00D16463" w:rsidRDefault="00EC2F14" w:rsidP="00EC2F14">
      <w:pPr>
        <w:pStyle w:val="Default"/>
        <w:numPr>
          <w:ilvl w:val="0"/>
          <w:numId w:val="3"/>
        </w:numPr>
        <w:jc w:val="both"/>
      </w:pPr>
      <w:r w:rsidRPr="00D16463">
        <w:t xml:space="preserve">Una vez recibida la solicitud por </w:t>
      </w:r>
      <w:smartTag w:uri="urn:schemas-microsoft-com:office:smarttags" w:element="PersonName">
        <w:smartTagPr>
          <w:attr w:name="ProductID" w:val="la Unidad"/>
        </w:smartTagPr>
        <w:r w:rsidRPr="00D16463">
          <w:t>la Unidad</w:t>
        </w:r>
      </w:smartTag>
      <w:r w:rsidRPr="00D16463">
        <w:t xml:space="preserve"> de Transparencia, ésta tendrá 08 ocho días hábiles, para la emisión de la respuesta correspondiente, de conformidad a lo establecido por el artículo 84 de </w:t>
      </w:r>
      <w:smartTag w:uri="urn:schemas-microsoft-com:office:smarttags" w:element="PersonName">
        <w:smartTagPr>
          <w:attr w:name="ProductID" w:val="la Ley"/>
        </w:smartTagPr>
        <w:r w:rsidRPr="00D16463">
          <w:t>la Ley</w:t>
        </w:r>
      </w:smartTag>
      <w:r w:rsidRPr="00D16463">
        <w:t xml:space="preserve"> de Transparencia y Acceso a </w:t>
      </w:r>
      <w:smartTag w:uri="urn:schemas-microsoft-com:office:smarttags" w:element="PersonName">
        <w:smartTagPr>
          <w:attr w:name="ProductID" w:val="la Informaci￳n P￺blica"/>
        </w:smartTagPr>
        <w:smartTag w:uri="urn:schemas-microsoft-com:office:smarttags" w:element="PersonName">
          <w:smartTagPr>
            <w:attr w:name="ProductID" w:val="la Informaci￳n"/>
          </w:smartTagPr>
          <w:r w:rsidRPr="00D16463">
            <w:t>la Información</w:t>
          </w:r>
        </w:smartTag>
        <w:r w:rsidRPr="00D16463">
          <w:t xml:space="preserve"> Pública</w:t>
        </w:r>
      </w:smartTag>
      <w:r w:rsidRPr="00D16463">
        <w:t xml:space="preserve"> del Estado de Jalisco y sus Municipios. </w:t>
      </w:r>
    </w:p>
    <w:p w:rsidR="00EC2F14" w:rsidRPr="00D16463" w:rsidRDefault="00EC2F14" w:rsidP="00EC2F14">
      <w:pPr>
        <w:pStyle w:val="Default"/>
      </w:pPr>
    </w:p>
    <w:p w:rsidR="00EC2F14" w:rsidRPr="00D16463" w:rsidRDefault="00EC2F14" w:rsidP="00EC2F14">
      <w:pPr>
        <w:pStyle w:val="Default"/>
        <w:ind w:left="360"/>
        <w:jc w:val="both"/>
        <w:rPr>
          <w:b/>
          <w:bCs/>
        </w:rPr>
      </w:pPr>
      <w:r w:rsidRPr="00D16463">
        <w:rPr>
          <w:b/>
          <w:bCs/>
        </w:rPr>
        <w:t xml:space="preserve">Resolución: </w:t>
      </w:r>
    </w:p>
    <w:p w:rsidR="00EC2F14" w:rsidRPr="00D16463" w:rsidRDefault="00EC2F14" w:rsidP="00EC2F14">
      <w:pPr>
        <w:pStyle w:val="Default"/>
        <w:ind w:left="360"/>
        <w:jc w:val="both"/>
      </w:pPr>
    </w:p>
    <w:p w:rsidR="00EC2F14" w:rsidRPr="00D16463" w:rsidRDefault="00EC2F14" w:rsidP="00EC2F14">
      <w:pPr>
        <w:pStyle w:val="Default"/>
        <w:numPr>
          <w:ilvl w:val="0"/>
          <w:numId w:val="4"/>
        </w:numPr>
        <w:jc w:val="both"/>
      </w:pPr>
      <w:r w:rsidRPr="00D16463">
        <w:t xml:space="preserve">En el término de 08 ocho días hábiles siguientes a la recepción de la solicitud, </w:t>
      </w:r>
      <w:smartTag w:uri="urn:schemas-microsoft-com:office:smarttags" w:element="PersonName">
        <w:smartTagPr>
          <w:attr w:name="ProductID" w:val="la Unidad"/>
        </w:smartTagPr>
        <w:r w:rsidRPr="00D16463">
          <w:t>la Unidad</w:t>
        </w:r>
      </w:smartTag>
      <w:r w:rsidRPr="00D16463">
        <w:t xml:space="preserve"> de Transparencia habrá de dictar y notificar la respuesta correspondiente. </w:t>
      </w:r>
    </w:p>
    <w:p w:rsidR="00EC2F14" w:rsidRPr="00D16463" w:rsidRDefault="00EC2F14" w:rsidP="00EC2F14">
      <w:pPr>
        <w:pStyle w:val="Default"/>
        <w:numPr>
          <w:ilvl w:val="0"/>
          <w:numId w:val="4"/>
        </w:numPr>
        <w:jc w:val="both"/>
      </w:pPr>
      <w:r w:rsidRPr="00D16463">
        <w:t>En caso de no darse la respuesta en tiempo y forma a la solicitud, o estimarse que se niega sin justificación la información solicitada, se puede interponer el Recurso de Revisión ante la oficialía de partes de este Sujeto Obligado, o ante el Instituto de Transparencia</w:t>
      </w:r>
      <w:r w:rsidR="00B523AA">
        <w:t>, Información Pública y Protección de Datos Personales</w:t>
      </w:r>
      <w:bookmarkStart w:id="0" w:name="_GoBack"/>
      <w:bookmarkEnd w:id="0"/>
      <w:r w:rsidR="0019515F">
        <w:t xml:space="preserve"> </w:t>
      </w:r>
      <w:r w:rsidRPr="00D16463">
        <w:t>del Estado de Jalisco</w:t>
      </w:r>
      <w:r w:rsidR="0019515F">
        <w:t xml:space="preserve"> y sus Municipios</w:t>
      </w:r>
      <w:r w:rsidRPr="00D16463">
        <w:t xml:space="preserve">, con los formatos que otorga dicha institución, o en su defecto vía </w:t>
      </w:r>
      <w:proofErr w:type="spellStart"/>
      <w:r w:rsidRPr="00D16463">
        <w:t>Infomex</w:t>
      </w:r>
      <w:proofErr w:type="spellEnd"/>
      <w:r w:rsidRPr="00D16463">
        <w:t xml:space="preserve"> Jalisco. </w:t>
      </w:r>
    </w:p>
    <w:p w:rsidR="00EC2F14" w:rsidRDefault="00EC2F14" w:rsidP="00EC2F14">
      <w:pPr>
        <w:pStyle w:val="Default"/>
      </w:pPr>
    </w:p>
    <w:p w:rsidR="00EC2F14" w:rsidRDefault="00EC2F14" w:rsidP="00EC2F14">
      <w:pPr>
        <w:pStyle w:val="Default"/>
      </w:pPr>
    </w:p>
    <w:p w:rsidR="00EC2F14" w:rsidRDefault="00EC2F14" w:rsidP="00EC2F14">
      <w:pPr>
        <w:pStyle w:val="Default"/>
      </w:pPr>
    </w:p>
    <w:p w:rsidR="00EC2F14" w:rsidRPr="00D16463" w:rsidRDefault="00EC2F14" w:rsidP="00EC2F14">
      <w:pPr>
        <w:pStyle w:val="Default"/>
      </w:pPr>
    </w:p>
    <w:p w:rsidR="007475D3" w:rsidRPr="00EC2F14" w:rsidRDefault="007475D3">
      <w:pPr>
        <w:rPr>
          <w:lang w:val="es-ES"/>
        </w:rPr>
      </w:pPr>
    </w:p>
    <w:sectPr w:rsidR="007475D3" w:rsidRPr="00EC2F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C104C"/>
    <w:multiLevelType w:val="hybridMultilevel"/>
    <w:tmpl w:val="2DC0A6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345555"/>
    <w:multiLevelType w:val="hybridMultilevel"/>
    <w:tmpl w:val="42448B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2F2268"/>
    <w:multiLevelType w:val="hybridMultilevel"/>
    <w:tmpl w:val="E1AAEA1C"/>
    <w:lvl w:ilvl="0" w:tplc="D67014E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1E3BB5"/>
    <w:multiLevelType w:val="hybridMultilevel"/>
    <w:tmpl w:val="A3FA2C1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14"/>
    <w:rsid w:val="0019515F"/>
    <w:rsid w:val="007475D3"/>
    <w:rsid w:val="008C3DD7"/>
    <w:rsid w:val="00AC5361"/>
    <w:rsid w:val="00B523AA"/>
    <w:rsid w:val="00BB0ACD"/>
    <w:rsid w:val="00EC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ACA63-3AF6-45E8-9370-D1BF95F2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C2F1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TR-JEFETRAN</dc:creator>
  <cp:keywords/>
  <dc:description/>
  <cp:lastModifiedBy>TR-JEFETRAN</cp:lastModifiedBy>
  <cp:revision>4</cp:revision>
  <dcterms:created xsi:type="dcterms:W3CDTF">2018-01-31T20:41:00Z</dcterms:created>
  <dcterms:modified xsi:type="dcterms:W3CDTF">2018-04-03T18:24:00Z</dcterms:modified>
</cp:coreProperties>
</file>