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339181639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BC2C4D">
        <w:rPr>
          <w:rFonts w:ascii="Century Gothic" w:hAnsi="Century Gothic"/>
          <w:b/>
          <w:sz w:val="24"/>
          <w:szCs w:val="24"/>
        </w:rPr>
        <w:t>Septuagésima</w:t>
      </w:r>
      <w:r w:rsidR="008D35C7">
        <w:rPr>
          <w:rFonts w:ascii="Century Gothic" w:hAnsi="Century Gothic"/>
          <w:b/>
          <w:sz w:val="24"/>
          <w:szCs w:val="24"/>
        </w:rPr>
        <w:t xml:space="preserve"> </w:t>
      </w:r>
      <w:r w:rsidR="00483089">
        <w:rPr>
          <w:rFonts w:ascii="Century Gothic" w:hAnsi="Century Gothic"/>
          <w:b/>
          <w:sz w:val="24"/>
          <w:szCs w:val="24"/>
        </w:rPr>
        <w:t>Novena</w:t>
      </w:r>
      <w:r w:rsidR="00493EC2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483089">
        <w:rPr>
          <w:rFonts w:ascii="Century Gothic" w:hAnsi="Century Gothic"/>
          <w:b/>
          <w:sz w:val="24"/>
          <w:szCs w:val="24"/>
        </w:rPr>
        <w:t>dos</w:t>
      </w:r>
      <w:r w:rsidR="0061126E">
        <w:rPr>
          <w:rFonts w:ascii="Century Gothic" w:hAnsi="Century Gothic"/>
          <w:b/>
          <w:sz w:val="24"/>
          <w:szCs w:val="24"/>
        </w:rPr>
        <w:t xml:space="preserve"> de diciembre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483089" w:rsidRPr="0052553A" w:rsidRDefault="00483089" w:rsidP="00483089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483089" w:rsidRDefault="00483089" w:rsidP="00483089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483089" w:rsidRDefault="00483089" w:rsidP="00483089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Recepción del oficio 593/2020 que remite el Secretario de Acuerdos del Quinto Tribunal Colegiado en Materia Administrativa del Tercer Circuito, relativo al juicio de amparo 44/2020, mediante el cual requiere a este Tribunal por el cumplimiento de la ejecutoria del juicio de amparo referido.</w:t>
      </w:r>
    </w:p>
    <w:p w:rsidR="00483089" w:rsidRDefault="00483089" w:rsidP="00483089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Juicio de Responsabilidad Patrimonial 46/2018 en cumplimiento al juicio de amparo 44/2020 del Quinto Tribunal Colegiado en Materia Administrativa del Tercer Circuito.</w:t>
      </w:r>
    </w:p>
    <w:p w:rsidR="00483089" w:rsidRDefault="00483089" w:rsidP="00483089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Reclamación 707/2020.</w:t>
      </w:r>
    </w:p>
    <w:p w:rsidR="007477C9" w:rsidRPr="00FB5CAA" w:rsidRDefault="00483089" w:rsidP="00483089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Reclamación 815/2020</w:t>
      </w:r>
      <w:r w:rsidR="007477C9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4B6007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483089">
        <w:rPr>
          <w:rFonts w:ascii="Century Gothic" w:hAnsi="Century Gothic"/>
          <w:b/>
          <w:sz w:val="24"/>
          <w:szCs w:val="24"/>
        </w:rPr>
        <w:t>UNO DE DICIEMBRE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  <w:bookmarkStart w:id="0" w:name="_GoBack"/>
    </w:p>
    <w:bookmarkEnd w:id="0"/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339181639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67656"/>
    <w:rsid w:val="00176ABC"/>
    <w:rsid w:val="001B466A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2F455C"/>
    <w:rsid w:val="003218C6"/>
    <w:rsid w:val="00322CFC"/>
    <w:rsid w:val="003306AB"/>
    <w:rsid w:val="003404E2"/>
    <w:rsid w:val="00351F36"/>
    <w:rsid w:val="003557AC"/>
    <w:rsid w:val="003622D5"/>
    <w:rsid w:val="00365EB5"/>
    <w:rsid w:val="00375B49"/>
    <w:rsid w:val="00386C40"/>
    <w:rsid w:val="003A0F6E"/>
    <w:rsid w:val="003A2324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3089"/>
    <w:rsid w:val="00485D9E"/>
    <w:rsid w:val="00493EC2"/>
    <w:rsid w:val="004A0E07"/>
    <w:rsid w:val="004B1312"/>
    <w:rsid w:val="004B6007"/>
    <w:rsid w:val="004C1B25"/>
    <w:rsid w:val="004F09D1"/>
    <w:rsid w:val="00505759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1126E"/>
    <w:rsid w:val="00693435"/>
    <w:rsid w:val="00697D99"/>
    <w:rsid w:val="006C4524"/>
    <w:rsid w:val="006E5155"/>
    <w:rsid w:val="006E56D6"/>
    <w:rsid w:val="00744890"/>
    <w:rsid w:val="007469F0"/>
    <w:rsid w:val="007477C9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0D95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C2C4D"/>
    <w:rsid w:val="00BD4C3F"/>
    <w:rsid w:val="00BE0229"/>
    <w:rsid w:val="00BE1BE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160A-FBA6-48E1-96FA-77A6232C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1440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2020-12-04T21:03:00Z</dcterms:created>
  <dcterms:modified xsi:type="dcterms:W3CDTF">2020-12-04T21:03:00Z</dcterms:modified>
</cp:coreProperties>
</file>